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11" w:rsidRDefault="00C90411" w:rsidP="002556F1">
      <w:pPr>
        <w:jc w:val="center"/>
        <w:rPr>
          <w:rFonts w:ascii="Arial" w:hAnsi="Arial" w:cs="Arial"/>
          <w:i/>
          <w:sz w:val="72"/>
          <w:szCs w:val="72"/>
        </w:rPr>
      </w:pPr>
      <w:bookmarkStart w:id="0" w:name="_GoBack"/>
      <w:bookmarkEnd w:id="0"/>
      <w:r w:rsidRPr="00C90411">
        <w:rPr>
          <w:rFonts w:ascii="Arial" w:hAnsi="Arial" w:cs="Arial"/>
          <w:i/>
          <w:noProof/>
          <w:sz w:val="72"/>
          <w:szCs w:val="72"/>
          <w:lang w:val="en-US"/>
        </w:rPr>
        <w:drawing>
          <wp:inline distT="0" distB="0" distL="0" distR="0">
            <wp:extent cx="2744622" cy="1282889"/>
            <wp:effectExtent l="19050" t="0" r="0" b="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411" w:rsidRDefault="00C90411" w:rsidP="002556F1">
      <w:pPr>
        <w:jc w:val="center"/>
        <w:rPr>
          <w:rFonts w:ascii="Arial" w:hAnsi="Arial" w:cs="Arial"/>
          <w:i/>
          <w:sz w:val="72"/>
          <w:szCs w:val="72"/>
        </w:rPr>
      </w:pPr>
    </w:p>
    <w:p w:rsidR="002556F1" w:rsidRPr="00C90411" w:rsidRDefault="002556F1" w:rsidP="002556F1">
      <w:pPr>
        <w:jc w:val="center"/>
        <w:rPr>
          <w:rFonts w:ascii="Cambria" w:hAnsi="Cambria" w:cs="Arial"/>
          <w:b/>
          <w:i/>
          <w:sz w:val="72"/>
          <w:szCs w:val="72"/>
          <w:u w:val="single"/>
        </w:rPr>
      </w:pPr>
      <w:r w:rsidRPr="00C90411">
        <w:rPr>
          <w:rFonts w:ascii="Cambria" w:hAnsi="Cambria" w:cs="Arial"/>
          <w:b/>
          <w:i/>
          <w:sz w:val="72"/>
          <w:szCs w:val="72"/>
          <w:u w:val="single"/>
        </w:rPr>
        <w:t xml:space="preserve">COPA  </w:t>
      </w:r>
    </w:p>
    <w:p w:rsidR="002556F1" w:rsidRPr="00C90411" w:rsidRDefault="002556F1" w:rsidP="002556F1">
      <w:pPr>
        <w:jc w:val="center"/>
        <w:rPr>
          <w:rFonts w:ascii="Cambria" w:hAnsi="Cambria" w:cs="Arial"/>
          <w:b/>
          <w:i/>
          <w:sz w:val="72"/>
          <w:szCs w:val="72"/>
          <w:u w:val="single"/>
        </w:rPr>
      </w:pPr>
      <w:r w:rsidRPr="00C90411">
        <w:rPr>
          <w:rFonts w:ascii="Cambria" w:hAnsi="Cambria" w:cs="Arial"/>
          <w:b/>
          <w:i/>
          <w:sz w:val="72"/>
          <w:szCs w:val="72"/>
          <w:u w:val="single"/>
        </w:rPr>
        <w:t>ROBERTO RODRIGUEZ</w:t>
      </w:r>
    </w:p>
    <w:p w:rsidR="002556F1" w:rsidRDefault="002556F1" w:rsidP="002556F1">
      <w:pPr>
        <w:rPr>
          <w:rFonts w:ascii="Arial" w:hAnsi="Arial" w:cs="Arial"/>
          <w:sz w:val="72"/>
          <w:szCs w:val="72"/>
        </w:rPr>
      </w:pPr>
    </w:p>
    <w:p w:rsidR="002556F1" w:rsidRDefault="002556F1" w:rsidP="00C90411">
      <w:pPr>
        <w:rPr>
          <w:rFonts w:ascii="Arial" w:hAnsi="Arial" w:cs="Arial"/>
          <w:sz w:val="72"/>
          <w:szCs w:val="72"/>
        </w:rPr>
      </w:pPr>
    </w:p>
    <w:p w:rsidR="002556F1" w:rsidRPr="00C90411" w:rsidRDefault="002556F1" w:rsidP="00C90411">
      <w:pPr>
        <w:jc w:val="center"/>
        <w:rPr>
          <w:rFonts w:ascii="Cambria" w:hAnsi="Cambria" w:cs="Arial"/>
          <w:b/>
          <w:i/>
          <w:sz w:val="72"/>
          <w:szCs w:val="72"/>
        </w:rPr>
      </w:pPr>
      <w:r w:rsidRPr="00C90411">
        <w:rPr>
          <w:rFonts w:ascii="Cambria" w:hAnsi="Cambria" w:cs="Arial"/>
          <w:b/>
          <w:i/>
          <w:sz w:val="72"/>
          <w:szCs w:val="72"/>
        </w:rPr>
        <w:t>ESPECIALIDAD</w:t>
      </w:r>
    </w:p>
    <w:p w:rsidR="002556F1" w:rsidRPr="00C90411" w:rsidRDefault="002556F1" w:rsidP="00C90411">
      <w:pPr>
        <w:jc w:val="center"/>
        <w:rPr>
          <w:rFonts w:ascii="Cambria" w:hAnsi="Cambria" w:cs="Arial"/>
          <w:b/>
          <w:i/>
          <w:sz w:val="72"/>
          <w:szCs w:val="72"/>
        </w:rPr>
      </w:pPr>
      <w:r w:rsidRPr="00C90411">
        <w:rPr>
          <w:rFonts w:ascii="Cambria" w:hAnsi="Cambria" w:cs="Arial"/>
          <w:b/>
          <w:i/>
          <w:sz w:val="72"/>
          <w:szCs w:val="72"/>
        </w:rPr>
        <w:t>LIBRE</w:t>
      </w: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C90411" w:rsidP="002556F1">
      <w:pPr>
        <w:rPr>
          <w:rFonts w:ascii="Arial" w:hAnsi="Arial" w:cs="Arial"/>
          <w:sz w:val="20"/>
          <w:szCs w:val="20"/>
        </w:rPr>
      </w:pPr>
      <w:r w:rsidRPr="00C90411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2744622" cy="1282889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1BA" w:rsidRDefault="004B41BA" w:rsidP="002556F1">
      <w:pPr>
        <w:rPr>
          <w:rFonts w:ascii="Arial" w:hAnsi="Arial" w:cs="Arial"/>
          <w:sz w:val="20"/>
          <w:szCs w:val="20"/>
        </w:rPr>
      </w:pPr>
    </w:p>
    <w:p w:rsidR="00C90411" w:rsidRDefault="00C90411" w:rsidP="002556F1">
      <w:pPr>
        <w:rPr>
          <w:rFonts w:ascii="Arial" w:hAnsi="Arial" w:cs="Arial"/>
          <w:sz w:val="20"/>
          <w:szCs w:val="20"/>
        </w:rPr>
      </w:pPr>
    </w:p>
    <w:p w:rsidR="00C90411" w:rsidRDefault="00C90411" w:rsidP="002556F1">
      <w:pPr>
        <w:rPr>
          <w:rFonts w:ascii="Arial" w:hAnsi="Arial" w:cs="Arial"/>
          <w:sz w:val="20"/>
          <w:szCs w:val="20"/>
        </w:rPr>
      </w:pPr>
    </w:p>
    <w:p w:rsidR="00A5048E" w:rsidRDefault="002556F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90411">
        <w:rPr>
          <w:rFonts w:ascii="Arial" w:hAnsi="Arial" w:cs="Arial"/>
          <w:b/>
          <w:i/>
          <w:sz w:val="28"/>
          <w:szCs w:val="28"/>
          <w:u w:val="single"/>
        </w:rPr>
        <w:t>COPA ROBERTO RODRIGUEZ</w:t>
      </w:r>
    </w:p>
    <w:p w:rsidR="00C90411" w:rsidRP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A5048E" w:rsidRDefault="00A5048E" w:rsidP="00C90411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90411">
        <w:rPr>
          <w:rFonts w:ascii="Arial" w:hAnsi="Arial" w:cs="Arial"/>
          <w:b/>
          <w:i/>
          <w:sz w:val="24"/>
          <w:szCs w:val="24"/>
          <w:u w:val="single"/>
        </w:rPr>
        <w:t>Eficiencia Escuela Formativa</w:t>
      </w:r>
    </w:p>
    <w:p w:rsidR="00C90411" w:rsidRPr="00C90411" w:rsidRDefault="00C90411" w:rsidP="00C90411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2556F1" w:rsidRPr="002556F1" w:rsidRDefault="002556F1" w:rsidP="00C90411">
      <w:pPr>
        <w:jc w:val="both"/>
        <w:rPr>
          <w:rFonts w:ascii="Arial" w:hAnsi="Arial" w:cs="Arial"/>
          <w:sz w:val="20"/>
          <w:szCs w:val="20"/>
        </w:rPr>
      </w:pPr>
      <w:r w:rsidRPr="002556F1">
        <w:rPr>
          <w:rFonts w:ascii="Arial" w:hAnsi="Arial" w:cs="Arial"/>
          <w:sz w:val="20"/>
          <w:szCs w:val="20"/>
        </w:rPr>
        <w:t xml:space="preserve">TIEMPO  DE MÚSICA: hasta 1’30” (Un minuto con treinta segundos) Deberá ser vocalizada.  </w:t>
      </w:r>
    </w:p>
    <w:p w:rsidR="002556F1" w:rsidRPr="002556F1" w:rsidRDefault="002556F1" w:rsidP="00C90411">
      <w:pPr>
        <w:jc w:val="both"/>
        <w:rPr>
          <w:rFonts w:ascii="Arial" w:hAnsi="Arial" w:cs="Arial"/>
          <w:sz w:val="20"/>
          <w:szCs w:val="20"/>
        </w:rPr>
      </w:pPr>
      <w:r w:rsidRPr="002556F1">
        <w:rPr>
          <w:rFonts w:ascii="Arial" w:hAnsi="Arial" w:cs="Arial"/>
          <w:sz w:val="20"/>
          <w:szCs w:val="20"/>
        </w:rPr>
        <w:t xml:space="preserve">PROGRAMA MÁXIMO    </w:t>
      </w:r>
    </w:p>
    <w:p w:rsidR="004D4FAF" w:rsidRDefault="002556F1" w:rsidP="00C90411">
      <w:pPr>
        <w:jc w:val="both"/>
        <w:rPr>
          <w:rFonts w:ascii="Arial" w:hAnsi="Arial" w:cs="Arial"/>
          <w:sz w:val="20"/>
          <w:szCs w:val="20"/>
        </w:rPr>
      </w:pPr>
      <w:r w:rsidRPr="002556F1">
        <w:rPr>
          <w:rFonts w:ascii="Arial" w:hAnsi="Arial" w:cs="Arial"/>
          <w:sz w:val="20"/>
          <w:szCs w:val="20"/>
        </w:rPr>
        <w:t>Deslizamiento hacia ad</w:t>
      </w:r>
      <w:r w:rsidR="004D4FAF">
        <w:rPr>
          <w:rFonts w:ascii="Arial" w:hAnsi="Arial" w:cs="Arial"/>
          <w:sz w:val="20"/>
          <w:szCs w:val="20"/>
        </w:rPr>
        <w:t xml:space="preserve">elante, en círculo o en ocho. </w:t>
      </w:r>
    </w:p>
    <w:p w:rsidR="004D4FAF" w:rsidRDefault="002556F1" w:rsidP="00C90411">
      <w:pPr>
        <w:jc w:val="both"/>
        <w:rPr>
          <w:rFonts w:ascii="Arial" w:hAnsi="Arial" w:cs="Arial"/>
          <w:sz w:val="20"/>
          <w:szCs w:val="20"/>
        </w:rPr>
      </w:pPr>
      <w:r w:rsidRPr="002556F1">
        <w:rPr>
          <w:rFonts w:ascii="Arial" w:hAnsi="Arial" w:cs="Arial"/>
          <w:sz w:val="20"/>
          <w:szCs w:val="20"/>
        </w:rPr>
        <w:t>Figuras básicas hacia adelante, s</w:t>
      </w:r>
      <w:r w:rsidR="004D4FAF">
        <w:rPr>
          <w:rFonts w:ascii="Arial" w:hAnsi="Arial" w:cs="Arial"/>
          <w:sz w:val="20"/>
          <w:szCs w:val="20"/>
        </w:rPr>
        <w:t>in combinar.</w:t>
      </w:r>
    </w:p>
    <w:p w:rsidR="004D4FAF" w:rsidRDefault="002556F1" w:rsidP="00C90411">
      <w:pPr>
        <w:jc w:val="both"/>
        <w:rPr>
          <w:rFonts w:ascii="Arial" w:hAnsi="Arial" w:cs="Arial"/>
          <w:sz w:val="20"/>
          <w:szCs w:val="20"/>
        </w:rPr>
      </w:pPr>
      <w:r w:rsidRPr="002556F1">
        <w:rPr>
          <w:rFonts w:ascii="Arial" w:hAnsi="Arial" w:cs="Arial"/>
          <w:sz w:val="20"/>
          <w:szCs w:val="20"/>
        </w:rPr>
        <w:t>Figuras permitidas (sin límite): CARRITO en 2 o en 1 pie, TORTUGA, INDIO, CHUECO en 8 ruedas, GARZA y MEDIA ZONJA. 4) UNA PALOMA COMO MÁXIMO, en</w:t>
      </w:r>
      <w:r w:rsidR="004D4FAF">
        <w:rPr>
          <w:rFonts w:ascii="Arial" w:hAnsi="Arial" w:cs="Arial"/>
          <w:sz w:val="20"/>
          <w:szCs w:val="20"/>
        </w:rPr>
        <w:t xml:space="preserve"> filo externo o interno.     </w:t>
      </w:r>
    </w:p>
    <w:p w:rsidR="004D4FAF" w:rsidRDefault="004D4FAF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Trompos en dos pies.  </w:t>
      </w:r>
    </w:p>
    <w:p w:rsidR="002556F1" w:rsidRPr="002556F1" w:rsidRDefault="002556F1" w:rsidP="00C90411">
      <w:pPr>
        <w:jc w:val="both"/>
        <w:rPr>
          <w:rFonts w:ascii="Arial" w:hAnsi="Arial" w:cs="Arial"/>
          <w:sz w:val="20"/>
          <w:szCs w:val="20"/>
        </w:rPr>
      </w:pPr>
      <w:r w:rsidRPr="002556F1">
        <w:rPr>
          <w:rFonts w:ascii="Arial" w:hAnsi="Arial" w:cs="Arial"/>
          <w:sz w:val="20"/>
          <w:szCs w:val="20"/>
        </w:rPr>
        <w:t xml:space="preserve">Trabajo de Piso Primario hacia adelante, en línea recta o en Diagonal, sin saltos ni brincos.   </w:t>
      </w:r>
    </w:p>
    <w:p w:rsidR="004D4FAF" w:rsidRDefault="004D4FAF" w:rsidP="00C90411">
      <w:pPr>
        <w:jc w:val="both"/>
        <w:rPr>
          <w:rFonts w:ascii="Arial" w:hAnsi="Arial" w:cs="Arial"/>
          <w:sz w:val="20"/>
          <w:szCs w:val="20"/>
        </w:rPr>
      </w:pPr>
    </w:p>
    <w:p w:rsidR="00C90411" w:rsidRDefault="00C90411" w:rsidP="00C90411">
      <w:pPr>
        <w:jc w:val="both"/>
        <w:rPr>
          <w:rFonts w:ascii="Arial" w:hAnsi="Arial" w:cs="Arial"/>
          <w:sz w:val="20"/>
          <w:szCs w:val="20"/>
        </w:rPr>
      </w:pPr>
    </w:p>
    <w:p w:rsidR="004D4FAF" w:rsidRPr="00C90411" w:rsidRDefault="009643EE" w:rsidP="00C90411">
      <w:pPr>
        <w:jc w:val="both"/>
        <w:rPr>
          <w:rFonts w:ascii="Arial" w:hAnsi="Arial" w:cs="Arial"/>
          <w:b/>
          <w:sz w:val="20"/>
          <w:szCs w:val="20"/>
        </w:rPr>
      </w:pPr>
      <w:r w:rsidRPr="00C90411">
        <w:rPr>
          <w:rFonts w:ascii="Arial" w:hAnsi="Arial" w:cs="Arial"/>
          <w:b/>
          <w:sz w:val="20"/>
          <w:szCs w:val="20"/>
        </w:rPr>
        <w:t>NOTAS</w:t>
      </w:r>
    </w:p>
    <w:p w:rsidR="009643EE" w:rsidRDefault="009643EE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 atentamente las siguientes notas COPA ROBERTO RODRIGUEZ.</w:t>
      </w:r>
    </w:p>
    <w:p w:rsidR="009643EE" w:rsidRDefault="00A5048E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1, 2, 4, 5</w:t>
      </w:r>
    </w:p>
    <w:p w:rsidR="004D4FAF" w:rsidRDefault="004D4FAF" w:rsidP="002556F1">
      <w:pPr>
        <w:rPr>
          <w:rFonts w:ascii="Arial" w:hAnsi="Arial" w:cs="Arial"/>
          <w:sz w:val="20"/>
          <w:szCs w:val="20"/>
        </w:rPr>
      </w:pPr>
    </w:p>
    <w:p w:rsidR="004D4FAF" w:rsidRDefault="004D4FAF" w:rsidP="002556F1">
      <w:pPr>
        <w:rPr>
          <w:rFonts w:ascii="Arial" w:hAnsi="Arial" w:cs="Arial"/>
          <w:sz w:val="20"/>
          <w:szCs w:val="20"/>
        </w:rPr>
      </w:pPr>
    </w:p>
    <w:p w:rsidR="004D4FAF" w:rsidRDefault="004D4FAF" w:rsidP="002556F1">
      <w:pPr>
        <w:rPr>
          <w:rFonts w:ascii="Arial" w:hAnsi="Arial" w:cs="Arial"/>
          <w:sz w:val="20"/>
          <w:szCs w:val="20"/>
        </w:rPr>
      </w:pPr>
    </w:p>
    <w:p w:rsidR="004B41BA" w:rsidRDefault="004B41BA" w:rsidP="002556F1">
      <w:pPr>
        <w:rPr>
          <w:rFonts w:ascii="Arial" w:hAnsi="Arial" w:cs="Arial"/>
          <w:sz w:val="20"/>
          <w:szCs w:val="20"/>
        </w:rPr>
      </w:pPr>
    </w:p>
    <w:p w:rsidR="004B41BA" w:rsidRDefault="004B41BA" w:rsidP="002556F1">
      <w:pPr>
        <w:rPr>
          <w:rFonts w:ascii="Arial" w:hAnsi="Arial" w:cs="Arial"/>
          <w:sz w:val="20"/>
          <w:szCs w:val="20"/>
        </w:rPr>
      </w:pPr>
    </w:p>
    <w:p w:rsidR="004B41BA" w:rsidRDefault="004B41BA" w:rsidP="002556F1">
      <w:pPr>
        <w:rPr>
          <w:rFonts w:ascii="Arial" w:hAnsi="Arial" w:cs="Arial"/>
          <w:sz w:val="20"/>
          <w:szCs w:val="20"/>
        </w:rPr>
      </w:pPr>
    </w:p>
    <w:p w:rsidR="004B41BA" w:rsidRDefault="00C90411" w:rsidP="004B41BA">
      <w:pPr>
        <w:rPr>
          <w:rFonts w:ascii="Arial" w:hAnsi="Arial" w:cs="Arial"/>
          <w:sz w:val="20"/>
          <w:szCs w:val="20"/>
        </w:rPr>
      </w:pPr>
      <w:r w:rsidRPr="00C90411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2744622" cy="1282889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411" w:rsidRDefault="00C90411" w:rsidP="004B41BA">
      <w:pPr>
        <w:rPr>
          <w:rFonts w:ascii="Arial" w:hAnsi="Arial" w:cs="Arial"/>
          <w:sz w:val="20"/>
          <w:szCs w:val="20"/>
        </w:rPr>
      </w:pPr>
    </w:p>
    <w:p w:rsidR="00C90411" w:rsidRDefault="00C90411" w:rsidP="004B41BA">
      <w:pPr>
        <w:rPr>
          <w:rFonts w:ascii="Arial" w:hAnsi="Arial" w:cs="Arial"/>
          <w:sz w:val="20"/>
          <w:szCs w:val="20"/>
        </w:rPr>
      </w:pPr>
    </w:p>
    <w:p w:rsidR="00C90411" w:rsidRDefault="00C90411" w:rsidP="004B41BA">
      <w:pPr>
        <w:rPr>
          <w:rFonts w:ascii="Arial" w:hAnsi="Arial" w:cs="Arial"/>
          <w:sz w:val="20"/>
          <w:szCs w:val="20"/>
        </w:rPr>
      </w:pPr>
    </w:p>
    <w:p w:rsidR="004B41BA" w:rsidRDefault="004B41BA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90411">
        <w:rPr>
          <w:rFonts w:ascii="Arial" w:hAnsi="Arial" w:cs="Arial"/>
          <w:b/>
          <w:i/>
          <w:sz w:val="28"/>
          <w:szCs w:val="28"/>
          <w:u w:val="single"/>
        </w:rPr>
        <w:t>COPA ROBERTO RODRIGUEZ</w:t>
      </w:r>
    </w:p>
    <w:p w:rsidR="00C90411" w:rsidRP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4B41BA" w:rsidRDefault="00A5048E" w:rsidP="004B41B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90411">
        <w:rPr>
          <w:rFonts w:ascii="Arial" w:hAnsi="Arial" w:cs="Arial"/>
          <w:b/>
          <w:i/>
          <w:sz w:val="24"/>
          <w:szCs w:val="24"/>
          <w:u w:val="single"/>
        </w:rPr>
        <w:t>Eficiencia Quinta</w:t>
      </w:r>
    </w:p>
    <w:p w:rsidR="00C90411" w:rsidRPr="00C90411" w:rsidRDefault="00C90411" w:rsidP="004B41B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4B41BA" w:rsidRP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LAS EDADES</w:t>
      </w:r>
    </w:p>
    <w:p w:rsidR="004B41BA" w:rsidRP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 xml:space="preserve">TIEMPO  DE MÚSICA: hasta 1’30” (Un minuto con treinta segundos) Deberá ser vocalizada.  </w:t>
      </w:r>
    </w:p>
    <w:p w:rsidR="004B41BA" w:rsidRP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 xml:space="preserve">PROGRAMA MÁXIMO    </w:t>
      </w:r>
    </w:p>
    <w:p w:rsid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Deslizamiento hacia adelante y hacia atrás.</w:t>
      </w:r>
    </w:p>
    <w:p w:rsid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 xml:space="preserve">Se pueden realizar figuras clase “A” con deslizamiento hacia delante </w:t>
      </w:r>
      <w:r>
        <w:rPr>
          <w:rFonts w:ascii="Arial" w:hAnsi="Arial" w:cs="Arial"/>
          <w:sz w:val="20"/>
          <w:szCs w:val="20"/>
        </w:rPr>
        <w:t xml:space="preserve">o hacia atrás, sin combinar. </w:t>
      </w:r>
    </w:p>
    <w:p w:rsid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Se permiten Vu</w:t>
      </w:r>
      <w:r>
        <w:rPr>
          <w:rFonts w:ascii="Arial" w:hAnsi="Arial" w:cs="Arial"/>
          <w:sz w:val="20"/>
          <w:szCs w:val="20"/>
        </w:rPr>
        <w:t xml:space="preserve">eltas de Vals y brincos. </w:t>
      </w:r>
    </w:p>
    <w:p w:rsid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Se puede realizar un salto de ½ (media) vuelta. Su posición inicial debe ser en 2 (dos) pies y su caía será a elecció</w:t>
      </w:r>
      <w:r>
        <w:rPr>
          <w:rFonts w:ascii="Arial" w:hAnsi="Arial" w:cs="Arial"/>
          <w:sz w:val="20"/>
          <w:szCs w:val="20"/>
        </w:rPr>
        <w:t xml:space="preserve">n (en dos pies o en un pie). </w:t>
      </w:r>
    </w:p>
    <w:p w:rsid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Trompos en dos pies, su entrada deberá ser ejecutada con deslizamiento hacia at</w:t>
      </w:r>
      <w:r>
        <w:rPr>
          <w:rFonts w:ascii="Arial" w:hAnsi="Arial" w:cs="Arial"/>
          <w:sz w:val="20"/>
          <w:szCs w:val="20"/>
        </w:rPr>
        <w:t xml:space="preserve">rás.  </w:t>
      </w:r>
    </w:p>
    <w:p w:rsidR="004B41BA" w:rsidRP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Trabajo de piso secundario, en línea recta o en diag</w:t>
      </w:r>
      <w:r w:rsidR="009643EE">
        <w:rPr>
          <w:rFonts w:ascii="Arial" w:hAnsi="Arial" w:cs="Arial"/>
          <w:sz w:val="20"/>
          <w:szCs w:val="20"/>
        </w:rPr>
        <w:t xml:space="preserve">onal, sin saltos ni brincos.   </w:t>
      </w:r>
    </w:p>
    <w:p w:rsidR="009643EE" w:rsidRDefault="009643EE" w:rsidP="00C90411">
      <w:pPr>
        <w:jc w:val="both"/>
        <w:rPr>
          <w:rFonts w:ascii="Arial" w:hAnsi="Arial" w:cs="Arial"/>
          <w:sz w:val="20"/>
          <w:szCs w:val="20"/>
        </w:rPr>
      </w:pPr>
    </w:p>
    <w:p w:rsidR="00C90411" w:rsidRDefault="00C90411" w:rsidP="00C90411">
      <w:pPr>
        <w:jc w:val="both"/>
        <w:rPr>
          <w:rFonts w:ascii="Arial" w:hAnsi="Arial" w:cs="Arial"/>
          <w:sz w:val="20"/>
          <w:szCs w:val="20"/>
        </w:rPr>
      </w:pPr>
    </w:p>
    <w:p w:rsidR="009643EE" w:rsidRPr="00C90411" w:rsidRDefault="009643EE" w:rsidP="00C90411">
      <w:pPr>
        <w:jc w:val="both"/>
        <w:rPr>
          <w:rFonts w:ascii="Arial" w:hAnsi="Arial" w:cs="Arial"/>
          <w:b/>
          <w:sz w:val="20"/>
          <w:szCs w:val="20"/>
        </w:rPr>
      </w:pPr>
      <w:r w:rsidRPr="00C90411">
        <w:rPr>
          <w:rFonts w:ascii="Arial" w:hAnsi="Arial" w:cs="Arial"/>
          <w:b/>
          <w:sz w:val="20"/>
          <w:szCs w:val="20"/>
        </w:rPr>
        <w:t>NOTAS</w:t>
      </w:r>
    </w:p>
    <w:p w:rsidR="009643EE" w:rsidRDefault="009643EE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 atentamente las siguientes notas COPA ROBERTO RODRIGUEZ.</w:t>
      </w:r>
    </w:p>
    <w:p w:rsidR="004B41BA" w:rsidRPr="004B41BA" w:rsidRDefault="00A5048E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1, 2, 4, 5, 6</w:t>
      </w:r>
    </w:p>
    <w:p w:rsidR="004B41BA" w:rsidRDefault="004B41BA" w:rsidP="004B41BA">
      <w:pPr>
        <w:rPr>
          <w:rFonts w:ascii="Arial" w:hAnsi="Arial" w:cs="Arial"/>
          <w:sz w:val="20"/>
          <w:szCs w:val="20"/>
        </w:rPr>
      </w:pPr>
    </w:p>
    <w:p w:rsidR="004B41BA" w:rsidRDefault="004B41BA" w:rsidP="004B41BA">
      <w:pPr>
        <w:rPr>
          <w:rFonts w:ascii="Arial" w:hAnsi="Arial" w:cs="Arial"/>
          <w:sz w:val="20"/>
          <w:szCs w:val="20"/>
        </w:rPr>
      </w:pPr>
    </w:p>
    <w:p w:rsidR="004B41BA" w:rsidRDefault="004B41BA" w:rsidP="004B41BA">
      <w:pPr>
        <w:rPr>
          <w:rFonts w:ascii="Arial" w:hAnsi="Arial" w:cs="Arial"/>
          <w:sz w:val="20"/>
          <w:szCs w:val="20"/>
        </w:rPr>
      </w:pPr>
    </w:p>
    <w:p w:rsidR="004B41BA" w:rsidRDefault="004B41BA" w:rsidP="004B41BA">
      <w:pPr>
        <w:rPr>
          <w:rFonts w:ascii="Arial" w:hAnsi="Arial" w:cs="Arial"/>
          <w:sz w:val="20"/>
          <w:szCs w:val="20"/>
        </w:rPr>
      </w:pPr>
    </w:p>
    <w:p w:rsidR="004B41BA" w:rsidRDefault="00C90411" w:rsidP="004B41BA">
      <w:pPr>
        <w:rPr>
          <w:rFonts w:ascii="Arial" w:hAnsi="Arial" w:cs="Arial"/>
          <w:sz w:val="20"/>
          <w:szCs w:val="20"/>
        </w:rPr>
      </w:pPr>
      <w:r w:rsidRPr="00C90411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2744622" cy="1282889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411" w:rsidRDefault="00C90411" w:rsidP="004B41BA">
      <w:pPr>
        <w:rPr>
          <w:rFonts w:ascii="Arial" w:hAnsi="Arial" w:cs="Arial"/>
          <w:sz w:val="20"/>
          <w:szCs w:val="20"/>
        </w:rPr>
      </w:pPr>
    </w:p>
    <w:p w:rsidR="00C90411" w:rsidRDefault="00C90411" w:rsidP="004B41BA">
      <w:pPr>
        <w:rPr>
          <w:rFonts w:ascii="Arial" w:hAnsi="Arial" w:cs="Arial"/>
          <w:sz w:val="20"/>
          <w:szCs w:val="20"/>
        </w:rPr>
      </w:pPr>
    </w:p>
    <w:p w:rsidR="004B41BA" w:rsidRDefault="004B41BA" w:rsidP="004B41BA">
      <w:pPr>
        <w:rPr>
          <w:rFonts w:ascii="Arial" w:hAnsi="Arial" w:cs="Arial"/>
          <w:sz w:val="20"/>
          <w:szCs w:val="20"/>
        </w:rPr>
      </w:pPr>
    </w:p>
    <w:p w:rsidR="004B41BA" w:rsidRPr="00C90411" w:rsidRDefault="004B41BA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90411">
        <w:rPr>
          <w:rFonts w:ascii="Arial" w:hAnsi="Arial" w:cs="Arial"/>
          <w:b/>
          <w:i/>
          <w:sz w:val="28"/>
          <w:szCs w:val="28"/>
          <w:u w:val="single"/>
        </w:rPr>
        <w:t>COPA ROBERTO RODRIGUEZ</w:t>
      </w:r>
    </w:p>
    <w:p w:rsidR="00C90411" w:rsidRP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B41BA" w:rsidRDefault="00A5048E" w:rsidP="004B41B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90411">
        <w:rPr>
          <w:rFonts w:ascii="Arial" w:hAnsi="Arial" w:cs="Arial"/>
          <w:b/>
          <w:i/>
          <w:sz w:val="24"/>
          <w:szCs w:val="24"/>
          <w:u w:val="single"/>
        </w:rPr>
        <w:t>Eficiencia Cuarta</w:t>
      </w:r>
    </w:p>
    <w:p w:rsidR="00C90411" w:rsidRPr="00C90411" w:rsidRDefault="00C90411" w:rsidP="00C90411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4B41BA" w:rsidRP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LAS EDADES</w:t>
      </w:r>
    </w:p>
    <w:p w:rsidR="004B41BA" w:rsidRP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 xml:space="preserve">TIEMPO  DE MÚSICA: hasta 1’30” (Un minuto con treinta segundos) Deberá ser vocalizada.  </w:t>
      </w:r>
    </w:p>
    <w:p w:rsidR="00475657" w:rsidRDefault="00475657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UNICO</w:t>
      </w:r>
    </w:p>
    <w:p w:rsidR="004B41BA" w:rsidRPr="004B41BA" w:rsidRDefault="00475657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ITEMS PERMITIDOS</w:t>
      </w:r>
    </w:p>
    <w:p w:rsidR="00475657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 xml:space="preserve">Deslizamiento hacia adelante y hacia atrás. </w:t>
      </w:r>
    </w:p>
    <w:p w:rsidR="00475657" w:rsidRDefault="00475657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Figuras sueltas o combinadas. </w:t>
      </w:r>
    </w:p>
    <w:p w:rsidR="00475657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Se pueden ejecutar Vueltas</w:t>
      </w:r>
      <w:r w:rsidR="00475657">
        <w:rPr>
          <w:rFonts w:ascii="Arial" w:hAnsi="Arial" w:cs="Arial"/>
          <w:sz w:val="20"/>
          <w:szCs w:val="20"/>
        </w:rPr>
        <w:t xml:space="preserve"> de Vals sin restricciones.  </w:t>
      </w:r>
    </w:p>
    <w:p w:rsidR="00475657" w:rsidRDefault="00475657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permiten brincos. </w:t>
      </w:r>
    </w:p>
    <w:p w:rsidR="00475657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2 (dos) saltos de Vals sueltos como máximo en todo el programa.</w:t>
      </w:r>
      <w:r w:rsidR="00475657">
        <w:rPr>
          <w:rFonts w:ascii="Arial" w:hAnsi="Arial" w:cs="Arial"/>
          <w:sz w:val="20"/>
          <w:szCs w:val="20"/>
        </w:rPr>
        <w:t xml:space="preserve"> En el eje corto de la pista.  Obligatoriamente uno de estos debe ser realizado  hacia adelante sobre el pie izquierdo sin fase de preparación y retoma.</w:t>
      </w:r>
    </w:p>
    <w:p w:rsidR="00475657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>Trompos en dos pies, su entrada deberá ser ejecutada con</w:t>
      </w:r>
      <w:r w:rsidR="00475657">
        <w:rPr>
          <w:rFonts w:ascii="Arial" w:hAnsi="Arial" w:cs="Arial"/>
          <w:sz w:val="20"/>
          <w:szCs w:val="20"/>
        </w:rPr>
        <w:t xml:space="preserve"> deslizamiento hacia atrás.  </w:t>
      </w:r>
    </w:p>
    <w:p w:rsidR="004B41BA" w:rsidRPr="004B41BA" w:rsidRDefault="004B41BA" w:rsidP="00C90411">
      <w:pPr>
        <w:jc w:val="both"/>
        <w:rPr>
          <w:rFonts w:ascii="Arial" w:hAnsi="Arial" w:cs="Arial"/>
          <w:sz w:val="20"/>
          <w:szCs w:val="20"/>
        </w:rPr>
      </w:pPr>
      <w:r w:rsidRPr="004B41BA">
        <w:rPr>
          <w:rFonts w:ascii="Arial" w:hAnsi="Arial" w:cs="Arial"/>
          <w:sz w:val="20"/>
          <w:szCs w:val="20"/>
        </w:rPr>
        <w:t xml:space="preserve">Trabajo de piso avanzado, en línea recta o en diagonal, sin saltos ni brincos.   </w:t>
      </w:r>
    </w:p>
    <w:p w:rsidR="00475657" w:rsidRDefault="00475657" w:rsidP="00C90411">
      <w:pPr>
        <w:jc w:val="both"/>
        <w:rPr>
          <w:rFonts w:ascii="Arial" w:hAnsi="Arial" w:cs="Arial"/>
          <w:sz w:val="20"/>
          <w:szCs w:val="20"/>
        </w:rPr>
      </w:pPr>
    </w:p>
    <w:p w:rsidR="00C90411" w:rsidRDefault="00C90411" w:rsidP="00C90411">
      <w:pPr>
        <w:jc w:val="both"/>
        <w:rPr>
          <w:rFonts w:ascii="Arial" w:hAnsi="Arial" w:cs="Arial"/>
          <w:sz w:val="20"/>
          <w:szCs w:val="20"/>
        </w:rPr>
      </w:pPr>
    </w:p>
    <w:p w:rsidR="009643EE" w:rsidRPr="00C90411" w:rsidRDefault="009643EE" w:rsidP="00C90411">
      <w:pPr>
        <w:jc w:val="both"/>
        <w:rPr>
          <w:rFonts w:ascii="Arial" w:hAnsi="Arial" w:cs="Arial"/>
          <w:b/>
          <w:sz w:val="20"/>
          <w:szCs w:val="20"/>
        </w:rPr>
      </w:pPr>
      <w:r w:rsidRPr="00C90411">
        <w:rPr>
          <w:rFonts w:ascii="Arial" w:hAnsi="Arial" w:cs="Arial"/>
          <w:b/>
          <w:sz w:val="20"/>
          <w:szCs w:val="20"/>
        </w:rPr>
        <w:t>NOTAS</w:t>
      </w:r>
    </w:p>
    <w:p w:rsidR="009643EE" w:rsidRDefault="009643EE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 atentamente las siguientes notas COPA ROBERTO RODRIGUEZ.</w:t>
      </w:r>
    </w:p>
    <w:p w:rsidR="00475657" w:rsidRDefault="00A5048E" w:rsidP="00C904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1, 2, 3, 4, 5, 6</w:t>
      </w:r>
    </w:p>
    <w:p w:rsidR="00475657" w:rsidRDefault="00475657" w:rsidP="004B41BA">
      <w:pPr>
        <w:rPr>
          <w:rFonts w:ascii="Arial" w:hAnsi="Arial" w:cs="Arial"/>
          <w:sz w:val="20"/>
          <w:szCs w:val="20"/>
        </w:rPr>
      </w:pPr>
    </w:p>
    <w:p w:rsidR="00475657" w:rsidRDefault="00C90411" w:rsidP="004B41BA">
      <w:pPr>
        <w:rPr>
          <w:rFonts w:ascii="Arial" w:hAnsi="Arial" w:cs="Arial"/>
          <w:sz w:val="20"/>
          <w:szCs w:val="20"/>
        </w:rPr>
      </w:pPr>
      <w:r w:rsidRPr="00C90411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2744622" cy="1282889"/>
            <wp:effectExtent l="1905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657" w:rsidRDefault="00475657" w:rsidP="004B41BA">
      <w:pPr>
        <w:rPr>
          <w:rFonts w:ascii="Arial" w:hAnsi="Arial" w:cs="Arial"/>
          <w:sz w:val="20"/>
          <w:szCs w:val="20"/>
        </w:rPr>
      </w:pPr>
    </w:p>
    <w:p w:rsidR="00475657" w:rsidRDefault="00475657" w:rsidP="004B41BA">
      <w:pPr>
        <w:rPr>
          <w:rFonts w:ascii="Arial" w:hAnsi="Arial" w:cs="Arial"/>
          <w:sz w:val="20"/>
          <w:szCs w:val="20"/>
        </w:rPr>
      </w:pPr>
    </w:p>
    <w:p w:rsidR="00475657" w:rsidRDefault="00475657" w:rsidP="004B41BA">
      <w:pPr>
        <w:rPr>
          <w:rFonts w:ascii="Arial" w:hAnsi="Arial" w:cs="Arial"/>
          <w:sz w:val="20"/>
          <w:szCs w:val="20"/>
        </w:rPr>
      </w:pPr>
    </w:p>
    <w:p w:rsidR="004B41BA" w:rsidRDefault="004B41BA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90411">
        <w:rPr>
          <w:rFonts w:ascii="Arial" w:hAnsi="Arial" w:cs="Arial"/>
          <w:b/>
          <w:i/>
          <w:sz w:val="28"/>
          <w:szCs w:val="28"/>
          <w:u w:val="single"/>
        </w:rPr>
        <w:t>NOTAS  COPA ROBERTO RODRIGUEZ</w:t>
      </w:r>
    </w:p>
    <w:p w:rsid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90411" w:rsidRP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4B41BA" w:rsidRPr="00C90411" w:rsidRDefault="009643EE" w:rsidP="00C90411">
      <w:pPr>
        <w:spacing w:line="360" w:lineRule="auto"/>
        <w:jc w:val="both"/>
        <w:rPr>
          <w:rFonts w:ascii="Arial" w:hAnsi="Arial" w:cs="Arial"/>
        </w:rPr>
      </w:pPr>
      <w:r w:rsidRPr="00C90411">
        <w:rPr>
          <w:rFonts w:ascii="Arial" w:hAnsi="Arial" w:cs="Arial"/>
        </w:rPr>
        <w:t xml:space="preserve">1) </w:t>
      </w:r>
      <w:r w:rsidR="004B41BA" w:rsidRPr="00C90411">
        <w:rPr>
          <w:rFonts w:ascii="Arial" w:hAnsi="Arial" w:cs="Arial"/>
        </w:rPr>
        <w:t xml:space="preserve">Los elementos pueden ser patinados en cualquier orden. </w:t>
      </w:r>
    </w:p>
    <w:p w:rsidR="004B41BA" w:rsidRPr="00C90411" w:rsidRDefault="009643EE" w:rsidP="00C90411">
      <w:pPr>
        <w:spacing w:line="360" w:lineRule="auto"/>
        <w:jc w:val="both"/>
        <w:rPr>
          <w:rFonts w:ascii="Arial" w:hAnsi="Arial" w:cs="Arial"/>
        </w:rPr>
      </w:pPr>
      <w:r w:rsidRPr="00C90411">
        <w:rPr>
          <w:rFonts w:ascii="Arial" w:hAnsi="Arial" w:cs="Arial"/>
        </w:rPr>
        <w:t xml:space="preserve">2) </w:t>
      </w:r>
      <w:r w:rsidR="004B41BA" w:rsidRPr="00C90411">
        <w:rPr>
          <w:rFonts w:ascii="Arial" w:hAnsi="Arial" w:cs="Arial"/>
        </w:rPr>
        <w:t>Cada elemento adicional ejecutado, llevará una penalidad de 0.3 (tres décimas</w:t>
      </w:r>
      <w:r w:rsidR="00CA20FC" w:rsidRPr="00C90411">
        <w:rPr>
          <w:rFonts w:ascii="Arial" w:hAnsi="Arial" w:cs="Arial"/>
        </w:rPr>
        <w:t>),</w:t>
      </w:r>
      <w:r w:rsidR="004B41BA" w:rsidRPr="00C90411">
        <w:rPr>
          <w:rFonts w:ascii="Arial" w:hAnsi="Arial" w:cs="Arial"/>
        </w:rPr>
        <w:t xml:space="preserve">  que serán descontadas en la nota "B", y ningún crédito en "A". </w:t>
      </w:r>
    </w:p>
    <w:p w:rsidR="00475657" w:rsidRPr="00C90411" w:rsidRDefault="009643EE" w:rsidP="00C90411">
      <w:pPr>
        <w:spacing w:line="360" w:lineRule="auto"/>
        <w:jc w:val="both"/>
        <w:rPr>
          <w:rFonts w:ascii="Arial" w:hAnsi="Arial" w:cs="Arial"/>
        </w:rPr>
      </w:pPr>
      <w:r w:rsidRPr="00C90411">
        <w:rPr>
          <w:rFonts w:ascii="Arial" w:hAnsi="Arial" w:cs="Arial"/>
        </w:rPr>
        <w:t xml:space="preserve">3) </w:t>
      </w:r>
      <w:r w:rsidR="00475657" w:rsidRPr="00C90411">
        <w:rPr>
          <w:rFonts w:ascii="Arial" w:hAnsi="Arial" w:cs="Arial"/>
        </w:rPr>
        <w:t xml:space="preserve">Cada elemento obligatorio no intentado, llevara una penalidad de 0.3 (tres </w:t>
      </w:r>
      <w:r w:rsidR="00CA20FC" w:rsidRPr="00C90411">
        <w:rPr>
          <w:rFonts w:ascii="Arial" w:hAnsi="Arial" w:cs="Arial"/>
        </w:rPr>
        <w:t>décimas</w:t>
      </w:r>
      <w:r w:rsidR="00475657" w:rsidRPr="00C90411">
        <w:rPr>
          <w:rFonts w:ascii="Arial" w:hAnsi="Arial" w:cs="Arial"/>
        </w:rPr>
        <w:t>), que serán descontadas en la nota “A”.</w:t>
      </w:r>
    </w:p>
    <w:p w:rsidR="004B41BA" w:rsidRPr="00C90411" w:rsidRDefault="009643EE" w:rsidP="00C90411">
      <w:pPr>
        <w:spacing w:line="360" w:lineRule="auto"/>
        <w:jc w:val="both"/>
        <w:rPr>
          <w:rFonts w:ascii="Arial" w:hAnsi="Arial" w:cs="Arial"/>
        </w:rPr>
      </w:pPr>
      <w:r w:rsidRPr="00C90411">
        <w:rPr>
          <w:rFonts w:ascii="Arial" w:hAnsi="Arial" w:cs="Arial"/>
        </w:rPr>
        <w:t xml:space="preserve">4) </w:t>
      </w:r>
      <w:r w:rsidR="004B41BA" w:rsidRPr="00C90411">
        <w:rPr>
          <w:rFonts w:ascii="Arial" w:hAnsi="Arial" w:cs="Arial"/>
        </w:rPr>
        <w:t xml:space="preserve">Arrodillarse o echarse sobre el suelo solo está permitido al inicio y/o final de la actuación. Esto puede hacerse durante un máximo de 5 (cinco) segundos al inicio o final. La penalidad será de 0.1 (una décima) por cada violación. Deducción que se aplicará en la nota B </w:t>
      </w:r>
      <w:r w:rsidR="00CA20FC" w:rsidRPr="00C90411">
        <w:rPr>
          <w:rFonts w:ascii="Arial" w:hAnsi="Arial" w:cs="Arial"/>
        </w:rPr>
        <w:t>(CIPAFR6.09.06)</w:t>
      </w:r>
      <w:r w:rsidR="004B41BA" w:rsidRPr="00C90411">
        <w:rPr>
          <w:rFonts w:ascii="Arial" w:hAnsi="Arial" w:cs="Arial"/>
        </w:rPr>
        <w:t xml:space="preserve">. </w:t>
      </w:r>
    </w:p>
    <w:p w:rsidR="004B41BA" w:rsidRPr="00C90411" w:rsidRDefault="009643EE" w:rsidP="00C90411">
      <w:pPr>
        <w:spacing w:line="360" w:lineRule="auto"/>
        <w:jc w:val="both"/>
        <w:rPr>
          <w:rFonts w:ascii="Arial" w:hAnsi="Arial" w:cs="Arial"/>
        </w:rPr>
      </w:pPr>
      <w:r w:rsidRPr="00C90411">
        <w:rPr>
          <w:rFonts w:ascii="Arial" w:hAnsi="Arial" w:cs="Arial"/>
        </w:rPr>
        <w:t xml:space="preserve">5) </w:t>
      </w:r>
      <w:r w:rsidR="004B41BA" w:rsidRPr="00C90411">
        <w:rPr>
          <w:rFonts w:ascii="Arial" w:hAnsi="Arial" w:cs="Arial"/>
        </w:rPr>
        <w:t>0.5 (cinco décimas) en la puntuación B si  la música no es vocalizada.</w:t>
      </w:r>
    </w:p>
    <w:p w:rsidR="00475657" w:rsidRPr="00C90411" w:rsidRDefault="009643EE" w:rsidP="00C90411">
      <w:pPr>
        <w:spacing w:line="360" w:lineRule="auto"/>
        <w:jc w:val="both"/>
        <w:rPr>
          <w:rFonts w:ascii="Arial" w:hAnsi="Arial" w:cs="Arial"/>
        </w:rPr>
      </w:pPr>
      <w:r w:rsidRPr="00C90411">
        <w:rPr>
          <w:rFonts w:ascii="Arial" w:hAnsi="Arial" w:cs="Arial"/>
        </w:rPr>
        <w:t xml:space="preserve">6) </w:t>
      </w:r>
      <w:r w:rsidR="00475657" w:rsidRPr="00C90411">
        <w:rPr>
          <w:rFonts w:ascii="Arial" w:hAnsi="Arial" w:cs="Arial"/>
        </w:rPr>
        <w:t>Por no realizar un ítem d</w:t>
      </w:r>
      <w:r w:rsidRPr="00C90411">
        <w:rPr>
          <w:rFonts w:ascii="Arial" w:hAnsi="Arial" w:cs="Arial"/>
        </w:rPr>
        <w:t xml:space="preserve">e salto en el eje correspondiente se aplicara una deducción de 0.1 (una </w:t>
      </w:r>
      <w:r w:rsidR="00CA20FC" w:rsidRPr="00C90411">
        <w:rPr>
          <w:rFonts w:ascii="Arial" w:hAnsi="Arial" w:cs="Arial"/>
        </w:rPr>
        <w:t>décima</w:t>
      </w:r>
      <w:r w:rsidRPr="00C90411">
        <w:rPr>
          <w:rFonts w:ascii="Arial" w:hAnsi="Arial" w:cs="Arial"/>
        </w:rPr>
        <w:t>), que serán descontadas de la nota “A”.</w:t>
      </w:r>
    </w:p>
    <w:p w:rsidR="004B41BA" w:rsidRDefault="004B41BA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C90411" w:rsidP="00C90411">
      <w:pPr>
        <w:rPr>
          <w:rFonts w:ascii="Arial" w:hAnsi="Arial" w:cs="Arial"/>
          <w:sz w:val="20"/>
          <w:szCs w:val="20"/>
        </w:rPr>
      </w:pPr>
      <w:r w:rsidRPr="00C90411"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2744622" cy="1282889"/>
            <wp:effectExtent l="19050" t="0" r="0" b="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411" w:rsidRDefault="00C90411" w:rsidP="00C90411">
      <w:pPr>
        <w:rPr>
          <w:rFonts w:ascii="Arial" w:hAnsi="Arial" w:cs="Arial"/>
          <w:sz w:val="20"/>
          <w:szCs w:val="20"/>
        </w:rPr>
      </w:pPr>
    </w:p>
    <w:p w:rsidR="00C90411" w:rsidRPr="00470CCB" w:rsidRDefault="00C90411" w:rsidP="00C90411">
      <w:pPr>
        <w:rPr>
          <w:rFonts w:ascii="Arial" w:hAnsi="Arial" w:cs="Arial"/>
          <w:sz w:val="20"/>
          <w:szCs w:val="20"/>
        </w:rPr>
      </w:pPr>
    </w:p>
    <w:p w:rsidR="00CA20FC" w:rsidRDefault="00CA20FC" w:rsidP="002556F1">
      <w:pPr>
        <w:rPr>
          <w:rFonts w:ascii="Arial" w:hAnsi="Arial" w:cs="Arial"/>
          <w:sz w:val="20"/>
          <w:szCs w:val="20"/>
        </w:rPr>
      </w:pPr>
    </w:p>
    <w:p w:rsidR="002556F1" w:rsidRDefault="009643EE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90411">
        <w:rPr>
          <w:rFonts w:ascii="Arial" w:hAnsi="Arial" w:cs="Arial"/>
          <w:b/>
          <w:i/>
          <w:sz w:val="28"/>
          <w:szCs w:val="28"/>
          <w:u w:val="single"/>
        </w:rPr>
        <w:t>DEDUCCIONES COPA ROBERTO RODRIGUEZ</w:t>
      </w:r>
    </w:p>
    <w:p w:rsid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90411" w:rsidRPr="00C90411" w:rsidRDefault="00C90411" w:rsidP="00C9041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560"/>
      </w:tblGrid>
      <w:tr w:rsidR="009643EE" w:rsidTr="009643EE">
        <w:trPr>
          <w:trHeight w:val="385"/>
        </w:trPr>
        <w:tc>
          <w:tcPr>
            <w:tcW w:w="5098" w:type="dxa"/>
          </w:tcPr>
          <w:p w:rsidR="009643EE" w:rsidRPr="00C90411" w:rsidRDefault="005F4430" w:rsidP="00C90411">
            <w:pPr>
              <w:jc w:val="center"/>
              <w:rPr>
                <w:b/>
                <w:sz w:val="16"/>
                <w:szCs w:val="16"/>
              </w:rPr>
            </w:pPr>
            <w:r w:rsidRPr="00C90411">
              <w:rPr>
                <w:b/>
                <w:sz w:val="16"/>
                <w:szCs w:val="16"/>
              </w:rPr>
              <w:t>COPA ROBERTO RODRIGUEZ</w:t>
            </w:r>
          </w:p>
        </w:tc>
        <w:tc>
          <w:tcPr>
            <w:tcW w:w="1418" w:type="dxa"/>
            <w:shd w:val="clear" w:color="auto" w:fill="E7E6E6" w:themeFill="background2"/>
          </w:tcPr>
          <w:p w:rsidR="009643EE" w:rsidRPr="00C90411" w:rsidRDefault="009643EE" w:rsidP="00C90411">
            <w:pPr>
              <w:jc w:val="center"/>
              <w:rPr>
                <w:b/>
                <w:sz w:val="16"/>
                <w:szCs w:val="16"/>
              </w:rPr>
            </w:pPr>
            <w:r w:rsidRPr="00C90411">
              <w:rPr>
                <w:b/>
                <w:sz w:val="16"/>
                <w:szCs w:val="16"/>
              </w:rPr>
              <w:t>ESCUELA FORMATIVA</w:t>
            </w:r>
          </w:p>
        </w:tc>
        <w:tc>
          <w:tcPr>
            <w:tcW w:w="1417" w:type="dxa"/>
            <w:shd w:val="clear" w:color="auto" w:fill="E7E6E6" w:themeFill="background2"/>
          </w:tcPr>
          <w:p w:rsidR="009643EE" w:rsidRPr="00C90411" w:rsidRDefault="009643EE" w:rsidP="00C90411">
            <w:pPr>
              <w:jc w:val="center"/>
              <w:rPr>
                <w:b/>
                <w:sz w:val="16"/>
                <w:szCs w:val="16"/>
              </w:rPr>
            </w:pPr>
            <w:r w:rsidRPr="00C90411">
              <w:rPr>
                <w:b/>
                <w:sz w:val="16"/>
                <w:szCs w:val="16"/>
              </w:rPr>
              <w:t>QUINTA</w:t>
            </w:r>
          </w:p>
        </w:tc>
        <w:tc>
          <w:tcPr>
            <w:tcW w:w="1560" w:type="dxa"/>
            <w:shd w:val="clear" w:color="auto" w:fill="E7E6E6" w:themeFill="background2"/>
          </w:tcPr>
          <w:p w:rsidR="009643EE" w:rsidRPr="00C90411" w:rsidRDefault="009643EE" w:rsidP="00C90411">
            <w:pPr>
              <w:jc w:val="center"/>
              <w:rPr>
                <w:b/>
                <w:sz w:val="16"/>
                <w:szCs w:val="16"/>
              </w:rPr>
            </w:pPr>
            <w:r w:rsidRPr="00C90411">
              <w:rPr>
                <w:b/>
                <w:sz w:val="16"/>
                <w:szCs w:val="16"/>
              </w:rPr>
              <w:t>CUARTA</w:t>
            </w:r>
          </w:p>
        </w:tc>
      </w:tr>
      <w:tr w:rsidR="009643EE" w:rsidTr="009643EE">
        <w:trPr>
          <w:trHeight w:val="385"/>
        </w:trPr>
        <w:tc>
          <w:tcPr>
            <w:tcW w:w="5098" w:type="dxa"/>
            <w:shd w:val="clear" w:color="auto" w:fill="E7E6E6" w:themeFill="background2"/>
          </w:tcPr>
          <w:p w:rsidR="009643EE" w:rsidRPr="002325D7" w:rsidRDefault="009643EE" w:rsidP="00F72F51">
            <w:pPr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Elemento adicional</w:t>
            </w:r>
          </w:p>
          <w:p w:rsidR="009643EE" w:rsidRPr="002325D7" w:rsidRDefault="009643EE" w:rsidP="00F72F51">
            <w:pPr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B</w:t>
            </w:r>
          </w:p>
        </w:tc>
        <w:tc>
          <w:tcPr>
            <w:tcW w:w="1418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0,3</w:t>
            </w:r>
          </w:p>
        </w:tc>
        <w:tc>
          <w:tcPr>
            <w:tcW w:w="1560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0,3</w:t>
            </w:r>
          </w:p>
        </w:tc>
      </w:tr>
      <w:tr w:rsidR="009643EE" w:rsidTr="009643EE">
        <w:trPr>
          <w:trHeight w:val="385"/>
        </w:trPr>
        <w:tc>
          <w:tcPr>
            <w:tcW w:w="5098" w:type="dxa"/>
            <w:shd w:val="clear" w:color="auto" w:fill="E7E6E6" w:themeFill="background2"/>
          </w:tcPr>
          <w:p w:rsidR="009643EE" w:rsidRPr="002325D7" w:rsidRDefault="009643EE" w:rsidP="00F72F51">
            <w:pPr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Elemento faltante</w:t>
            </w:r>
          </w:p>
          <w:p w:rsidR="009643EE" w:rsidRPr="002325D7" w:rsidRDefault="009643EE" w:rsidP="00F72F51">
            <w:pPr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A</w:t>
            </w:r>
          </w:p>
        </w:tc>
        <w:tc>
          <w:tcPr>
            <w:tcW w:w="1418" w:type="dxa"/>
            <w:vAlign w:val="center"/>
          </w:tcPr>
          <w:p w:rsidR="009643EE" w:rsidRPr="002325D7" w:rsidRDefault="0027661D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:rsidR="009643EE" w:rsidRPr="002325D7" w:rsidRDefault="0027661D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560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0,3</w:t>
            </w:r>
          </w:p>
        </w:tc>
      </w:tr>
      <w:tr w:rsidR="009643EE" w:rsidTr="009643EE">
        <w:trPr>
          <w:trHeight w:val="385"/>
        </w:trPr>
        <w:tc>
          <w:tcPr>
            <w:tcW w:w="5098" w:type="dxa"/>
            <w:shd w:val="clear" w:color="auto" w:fill="E7E6E6" w:themeFill="background2"/>
          </w:tcPr>
          <w:p w:rsidR="009643EE" w:rsidRDefault="009643EE" w:rsidP="00F72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Incorrecta ubicación de salto en la pista</w:t>
            </w:r>
          </w:p>
          <w:p w:rsidR="009643EE" w:rsidRPr="002325D7" w:rsidRDefault="009643EE" w:rsidP="00F72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18" w:type="dxa"/>
            <w:vAlign w:val="center"/>
          </w:tcPr>
          <w:p w:rsidR="009643EE" w:rsidRPr="002325D7" w:rsidRDefault="0027661D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417" w:type="dxa"/>
            <w:vAlign w:val="center"/>
          </w:tcPr>
          <w:p w:rsidR="009643EE" w:rsidRPr="002325D7" w:rsidRDefault="0027661D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560" w:type="dxa"/>
            <w:vAlign w:val="center"/>
          </w:tcPr>
          <w:p w:rsidR="009643EE" w:rsidRPr="002325D7" w:rsidRDefault="0027661D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9643EE" w:rsidTr="009643EE">
        <w:trPr>
          <w:trHeight w:val="385"/>
        </w:trPr>
        <w:tc>
          <w:tcPr>
            <w:tcW w:w="5098" w:type="dxa"/>
            <w:shd w:val="clear" w:color="auto" w:fill="E7E6E6" w:themeFill="background2"/>
          </w:tcPr>
          <w:p w:rsidR="009643EE" w:rsidRPr="002325D7" w:rsidRDefault="009643EE" w:rsidP="00F72F51">
            <w:pPr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 xml:space="preserve">Cada segundo demás en piso </w:t>
            </w:r>
          </w:p>
          <w:p w:rsidR="009643EE" w:rsidRPr="002325D7" w:rsidRDefault="009643EE" w:rsidP="00F72F51">
            <w:pPr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B</w:t>
            </w:r>
          </w:p>
        </w:tc>
        <w:tc>
          <w:tcPr>
            <w:tcW w:w="1418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0,1</w:t>
            </w:r>
          </w:p>
        </w:tc>
        <w:tc>
          <w:tcPr>
            <w:tcW w:w="1560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 w:rsidRPr="002325D7">
              <w:rPr>
                <w:sz w:val="16"/>
                <w:szCs w:val="16"/>
              </w:rPr>
              <w:t>0,1</w:t>
            </w:r>
          </w:p>
        </w:tc>
      </w:tr>
      <w:tr w:rsidR="009643EE" w:rsidTr="009643EE">
        <w:trPr>
          <w:trHeight w:val="385"/>
        </w:trPr>
        <w:tc>
          <w:tcPr>
            <w:tcW w:w="5098" w:type="dxa"/>
            <w:shd w:val="clear" w:color="auto" w:fill="E7E6E6" w:themeFill="background2"/>
          </w:tcPr>
          <w:p w:rsidR="009643EE" w:rsidRDefault="009643EE" w:rsidP="00F72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no vocalizada</w:t>
            </w:r>
          </w:p>
          <w:p w:rsidR="009643EE" w:rsidRPr="002325D7" w:rsidRDefault="009643EE" w:rsidP="00F72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418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560" w:type="dxa"/>
            <w:vAlign w:val="center"/>
          </w:tcPr>
          <w:p w:rsidR="009643EE" w:rsidRPr="002325D7" w:rsidRDefault="009643EE" w:rsidP="00C90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556F1" w:rsidRDefault="002556F1" w:rsidP="002556F1"/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556F1" w:rsidRDefault="002556F1" w:rsidP="002556F1">
      <w:pPr>
        <w:rPr>
          <w:rFonts w:ascii="Arial" w:hAnsi="Arial" w:cs="Arial"/>
          <w:sz w:val="20"/>
          <w:szCs w:val="20"/>
        </w:rPr>
      </w:pPr>
    </w:p>
    <w:p w:rsidR="002A1B96" w:rsidRDefault="002A1B96"/>
    <w:sectPr w:rsidR="002A1B96" w:rsidSect="00373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C3"/>
    <w:multiLevelType w:val="hybridMultilevel"/>
    <w:tmpl w:val="0E9AAB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1"/>
    <w:rsid w:val="000B53BE"/>
    <w:rsid w:val="000E5573"/>
    <w:rsid w:val="002556F1"/>
    <w:rsid w:val="0027661D"/>
    <w:rsid w:val="002A1B96"/>
    <w:rsid w:val="00373124"/>
    <w:rsid w:val="00475657"/>
    <w:rsid w:val="004B41BA"/>
    <w:rsid w:val="004C2543"/>
    <w:rsid w:val="004D4FAF"/>
    <w:rsid w:val="005A47E7"/>
    <w:rsid w:val="005F4430"/>
    <w:rsid w:val="009643EE"/>
    <w:rsid w:val="00A5048E"/>
    <w:rsid w:val="00C90411"/>
    <w:rsid w:val="00CA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556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556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iglesias</dc:creator>
  <cp:lastModifiedBy>Elsa</cp:lastModifiedBy>
  <cp:revision>2</cp:revision>
  <dcterms:created xsi:type="dcterms:W3CDTF">2015-11-13T19:15:00Z</dcterms:created>
  <dcterms:modified xsi:type="dcterms:W3CDTF">2015-11-13T19:15:00Z</dcterms:modified>
</cp:coreProperties>
</file>